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E1F" w:rsidRPr="00562E1F" w:rsidRDefault="00562E1F" w:rsidP="00562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7FBD"/>
          <w:sz w:val="28"/>
          <w:szCs w:val="28"/>
        </w:rPr>
      </w:pPr>
      <w:r w:rsidRPr="00562E1F">
        <w:rPr>
          <w:rFonts w:ascii="Times New Roman" w:eastAsia="Times New Roman" w:hAnsi="Times New Roman" w:cs="Times New Roman"/>
          <w:color w:val="337FBD"/>
          <w:sz w:val="28"/>
          <w:szCs w:val="28"/>
        </w:rPr>
        <w:t>11 июня 2019 Указом Президента РФ утверждена Стратегия развития здравоохранения в РоссийскойФедерации на период до 2025 года</w:t>
      </w:r>
    </w:p>
    <w:p w:rsidR="00562E1F" w:rsidRDefault="00562E1F" w:rsidP="00562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62E1F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РФ от 06.06.2019 № 254 утверждена Стратегия развития здравоохранения в Российской Федерации на период до 2025 года, которая является документом стратегического планирования, разработанным в целях обеспечения национальной безопасности Российской Федерации в сфере охраны здоровья граждан, включающим в себя оценку состояния национальной безопасности в этой сфере, определяющим цели, основные задачи и приоритетные направления развития здравоохранения в Российской Федерации, а также</w:t>
      </w:r>
      <w:proofErr w:type="gramEnd"/>
      <w:r w:rsidRPr="00562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основные этапы, ожидаемые результаты и механизмы реализации Стратегии.</w:t>
      </w:r>
    </w:p>
    <w:p w:rsidR="00562E1F" w:rsidRDefault="00562E1F" w:rsidP="00562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Согласно Стратегии, целями развития здравоохранения в Российской Федерации являются увеличение численности населения, продолжительности жизни, продолжительности здоровой жизни, снижение уровня смертности и инвалидности населения, соблюдение прав граждан в сфере охраны здоровья и обеспечение связанных с этими правами государственных гарантий. Координация деятельности по реализации Стратегии, а также мониторинг ее реализации, возложены на Министерство здравоохранения Российской Федерации. Реализация Стратегии осуществляется за счет средств бюджетов бюджетной системы Российской Федерации, в том числе за счет средств, предусмотренных на реализацию государственной программы Российской Федерации «Развитие здравоохранения».</w:t>
      </w:r>
    </w:p>
    <w:p w:rsidR="00562E1F" w:rsidRPr="00562E1F" w:rsidRDefault="00562E1F" w:rsidP="00562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Правительству Российской Федерации поручено в 6-месячный срок </w:t>
      </w:r>
      <w:proofErr w:type="gramStart"/>
      <w:r w:rsidRPr="00562E1F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</w:t>
      </w:r>
      <w:proofErr w:type="gramEnd"/>
      <w:r w:rsidRPr="00562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 мероприятий по реализации Стратегии развития здравоохранения в Российской Федерации на период до 2025 года</w:t>
      </w:r>
    </w:p>
    <w:p w:rsidR="00C73B72" w:rsidRDefault="00C73B72"/>
    <w:sectPr w:rsidR="00C73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2E1F"/>
    <w:rsid w:val="00562E1F"/>
    <w:rsid w:val="00C7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62E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Konoreva</dc:creator>
  <cp:keywords/>
  <dc:description/>
  <cp:lastModifiedBy>Elena Konoreva</cp:lastModifiedBy>
  <cp:revision>2</cp:revision>
  <dcterms:created xsi:type="dcterms:W3CDTF">2019-06-19T15:14:00Z</dcterms:created>
  <dcterms:modified xsi:type="dcterms:W3CDTF">2019-06-19T15:15:00Z</dcterms:modified>
</cp:coreProperties>
</file>