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2C" w:rsidRPr="00026EDB" w:rsidRDefault="00410D2C" w:rsidP="006652B3">
      <w:pPr>
        <w:shd w:val="clear" w:color="auto" w:fill="FFFFFF"/>
        <w:spacing w:after="178" w:line="240" w:lineRule="auto"/>
        <w:ind w:firstLine="709"/>
        <w:jc w:val="both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026EDB">
        <w:rPr>
          <w:rFonts w:ascii="Times New Roman" w:hAnsi="Times New Roman"/>
          <w:b/>
          <w:color w:val="000000"/>
          <w:sz w:val="28"/>
          <w:szCs w:val="28"/>
        </w:rPr>
        <w:t xml:space="preserve">Введен запрет на распространение сведений о новых потенциально опасных </w:t>
      </w:r>
      <w:proofErr w:type="spellStart"/>
      <w:r w:rsidRPr="00026EDB">
        <w:rPr>
          <w:rFonts w:ascii="Times New Roman" w:hAnsi="Times New Roman"/>
          <w:b/>
          <w:color w:val="000000"/>
          <w:sz w:val="28"/>
          <w:szCs w:val="28"/>
        </w:rPr>
        <w:t>психоактивных</w:t>
      </w:r>
      <w:proofErr w:type="spellEnd"/>
      <w:r w:rsidRPr="00026EDB">
        <w:rPr>
          <w:rFonts w:ascii="Times New Roman" w:hAnsi="Times New Roman"/>
          <w:b/>
          <w:color w:val="000000"/>
          <w:sz w:val="28"/>
          <w:szCs w:val="28"/>
        </w:rPr>
        <w:t xml:space="preserve"> веществах, способах и местах культивирования </w:t>
      </w:r>
      <w:proofErr w:type="spellStart"/>
      <w:r w:rsidRPr="00026EDB">
        <w:rPr>
          <w:rFonts w:ascii="Times New Roman" w:hAnsi="Times New Roman"/>
          <w:b/>
          <w:color w:val="000000"/>
          <w:sz w:val="28"/>
          <w:szCs w:val="28"/>
        </w:rPr>
        <w:t>наркосодержащих</w:t>
      </w:r>
      <w:proofErr w:type="spellEnd"/>
      <w:r w:rsidRPr="00026EDB">
        <w:rPr>
          <w:rFonts w:ascii="Times New Roman" w:hAnsi="Times New Roman"/>
          <w:b/>
          <w:color w:val="000000"/>
          <w:sz w:val="28"/>
          <w:szCs w:val="28"/>
        </w:rPr>
        <w:t xml:space="preserve"> растений</w:t>
      </w:r>
    </w:p>
    <w:p w:rsidR="00410D2C" w:rsidRPr="00026EDB" w:rsidRDefault="00410D2C" w:rsidP="006652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Федеральным законом от 01.05.2019 № 89-ФЗ внесены изменения в ст.4 Закона Российской Федерации «О средствах массовой информации» и ст.7 Федерального закона «О рекламе», вступающие в силу 12.05.20</w:t>
      </w:r>
      <w:bookmarkStart w:id="0" w:name="_GoBack"/>
      <w:bookmarkEnd w:id="0"/>
      <w:r w:rsidRPr="00026EDB">
        <w:rPr>
          <w:rFonts w:ascii="Times New Roman" w:hAnsi="Times New Roman"/>
          <w:color w:val="000000"/>
          <w:sz w:val="28"/>
          <w:szCs w:val="28"/>
        </w:rPr>
        <w:t>19.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 xml:space="preserve">Помимо сведений о способах, методах разработки, изготовления и использования, местах приобретения наркотических средств, психотропных веществ (их </w:t>
      </w:r>
      <w:proofErr w:type="spellStart"/>
      <w:r w:rsidRPr="00026EDB">
        <w:rPr>
          <w:rFonts w:ascii="Times New Roman" w:hAnsi="Times New Roman"/>
          <w:color w:val="000000"/>
          <w:sz w:val="28"/>
          <w:szCs w:val="28"/>
        </w:rPr>
        <w:t>прекурсоров</w:t>
      </w:r>
      <w:proofErr w:type="spellEnd"/>
      <w:r w:rsidRPr="00026EDB">
        <w:rPr>
          <w:rFonts w:ascii="Times New Roman" w:hAnsi="Times New Roman"/>
          <w:color w:val="000000"/>
          <w:sz w:val="28"/>
          <w:szCs w:val="28"/>
        </w:rPr>
        <w:t xml:space="preserve">) и пропаганды каких-либо преимуществ их использования, введен запрет на распространение в информационном пространстве информации о способах и местах культивирования растений, содержащих наркотические средства или психотропные вещества либо их </w:t>
      </w:r>
      <w:proofErr w:type="spellStart"/>
      <w:r w:rsidRPr="00026EDB">
        <w:rPr>
          <w:rFonts w:ascii="Times New Roman" w:hAnsi="Times New Roman"/>
          <w:color w:val="000000"/>
          <w:sz w:val="28"/>
          <w:szCs w:val="28"/>
        </w:rPr>
        <w:t>прекурсоры</w:t>
      </w:r>
      <w:proofErr w:type="spellEnd"/>
      <w:r w:rsidRPr="00026EDB">
        <w:rPr>
          <w:rFonts w:ascii="Times New Roman" w:hAnsi="Times New Roman"/>
          <w:color w:val="000000"/>
          <w:sz w:val="28"/>
          <w:szCs w:val="28"/>
        </w:rPr>
        <w:t>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 xml:space="preserve">Запрет публикации указанных сведений в СМИ и сети Интернет дополнительно распространен на новые потенциально опасные вещества синтетического  и естественного происхождения, включенные в Реестр новых потенциально опасных </w:t>
      </w:r>
      <w:proofErr w:type="spellStart"/>
      <w:r w:rsidRPr="00026EDB">
        <w:rPr>
          <w:rFonts w:ascii="Times New Roman" w:hAnsi="Times New Roman"/>
          <w:color w:val="000000"/>
          <w:sz w:val="28"/>
          <w:szCs w:val="28"/>
        </w:rPr>
        <w:t>психоактивных</w:t>
      </w:r>
      <w:proofErr w:type="spellEnd"/>
      <w:r w:rsidRPr="00026EDB">
        <w:rPr>
          <w:rFonts w:ascii="Times New Roman" w:hAnsi="Times New Roman"/>
          <w:color w:val="000000"/>
          <w:sz w:val="28"/>
          <w:szCs w:val="28"/>
        </w:rPr>
        <w:t xml:space="preserve"> веществ, оборот которых запрещен в России. Данные вещества являются аналогами наркотических и психотропных веществ, поскольку имеют их основную химическую структуру, а также схожи по физиологическому воздействию на организм человека.</w:t>
      </w:r>
    </w:p>
    <w:p w:rsidR="00410D2C" w:rsidRPr="00026EDB" w:rsidRDefault="00410D2C" w:rsidP="006652B3">
      <w:pPr>
        <w:shd w:val="clear" w:color="auto" w:fill="FFFFFF"/>
        <w:spacing w:after="178" w:line="240" w:lineRule="auto"/>
        <w:ind w:firstLine="709"/>
        <w:jc w:val="both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026EDB">
        <w:rPr>
          <w:rFonts w:ascii="Times New Roman" w:hAnsi="Times New Roman"/>
          <w:b/>
          <w:color w:val="000000"/>
          <w:sz w:val="28"/>
          <w:szCs w:val="28"/>
        </w:rPr>
        <w:t>Федеральным законом введены «ипотечные каникулы»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 xml:space="preserve">Федеральным законом от 01.05.2019 № 76-ФЗ внесены изменения в отдельные законодательные акты Российской Федерации в части особенностей изменения условий кредитного договора и договора займа, которые заключены с физическим лицом в целях, не связанных с осуществлением предпринимательской деятельности и обязательства </w:t>
      </w:r>
      <w:proofErr w:type="gramStart"/>
      <w:r w:rsidRPr="00026EDB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 w:rsidRPr="00026ED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26EDB">
        <w:rPr>
          <w:rFonts w:ascii="Times New Roman" w:hAnsi="Times New Roman"/>
          <w:color w:val="000000"/>
          <w:sz w:val="28"/>
          <w:szCs w:val="28"/>
        </w:rPr>
        <w:t>которым</w:t>
      </w:r>
      <w:proofErr w:type="gramEnd"/>
      <w:r w:rsidRPr="00026EDB">
        <w:rPr>
          <w:rFonts w:ascii="Times New Roman" w:hAnsi="Times New Roman"/>
          <w:color w:val="000000"/>
          <w:sz w:val="28"/>
          <w:szCs w:val="28"/>
        </w:rPr>
        <w:t xml:space="preserve"> обеспечены ипотекой.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 xml:space="preserve">Закон предусматривает предоставление гражданам, оказавшимся в трудной жизненной ситуации, отсрочки погашения суммы основного долга и уплаты процентов по ипотечным жилищным кредитам (займам) и установление запрета на применение в указанный период последствий нарушения заемщиков сроков возвращения основной суммы долга и процентов по соответствующим договорам, а также на обращение </w:t>
      </w:r>
      <w:proofErr w:type="gramStart"/>
      <w:r w:rsidRPr="00026EDB">
        <w:rPr>
          <w:rFonts w:ascii="Times New Roman" w:hAnsi="Times New Roman"/>
          <w:color w:val="000000"/>
          <w:sz w:val="28"/>
          <w:szCs w:val="28"/>
        </w:rPr>
        <w:t>взыскания</w:t>
      </w:r>
      <w:proofErr w:type="gramEnd"/>
      <w:r w:rsidRPr="00026EDB">
        <w:rPr>
          <w:rFonts w:ascii="Times New Roman" w:hAnsi="Times New Roman"/>
          <w:color w:val="000000"/>
          <w:sz w:val="28"/>
          <w:szCs w:val="28"/>
        </w:rPr>
        <w:t xml:space="preserve"> на заложенное имущество, в случае если оно является единственным жилым помещением заемщика.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Заемщики указанной категории смогут обратиться к кредиторам с требованием установления «льготного периода» со сроком не более 6 месяцев, в период которого может быть приостановлено исполнение обязательств либо уменьшен размер платежей заемщика.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lastRenderedPageBreak/>
        <w:t>По истечению указанного срока платежи продолжают осуществляться в соответствии с договором.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Платежи, которые не были уплачены заемщиком во время льготного периода, будут осуществляться по условиям договора в конце срока возврата кредита, который увеличивается в соответствии с размером «ипотечных каникул».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Федеральный закон вступает в силу 31.07.2019.</w:t>
      </w:r>
    </w:p>
    <w:p w:rsidR="00410D2C" w:rsidRPr="00026EDB" w:rsidRDefault="00410D2C" w:rsidP="006652B3">
      <w:pPr>
        <w:shd w:val="clear" w:color="auto" w:fill="FFFFFF"/>
        <w:spacing w:after="178" w:line="240" w:lineRule="auto"/>
        <w:ind w:firstLine="709"/>
        <w:jc w:val="both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026EDB">
        <w:rPr>
          <w:rFonts w:ascii="Times New Roman" w:hAnsi="Times New Roman"/>
          <w:b/>
          <w:color w:val="000000"/>
          <w:sz w:val="28"/>
          <w:szCs w:val="28"/>
        </w:rPr>
        <w:t>С 01.07.2019 увеличивается размер выплат родителям, осуществляющим уход за детьми-инвалидами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Указом Президента Российской Федерации от 26.02.2013 № 175 предусмотрены ежемесячные выплаты лицам, осуществляющим уход за детьми-инвалидами и инвалидами с детства I группы.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Данные выплаты устанавливаются одному неработающему трудоспособному лицу в отношении каждого такого ребенка на период осуществления ухода за ним.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Размер выплаты в настоящее время составляет 5,5 тыс. рублей. Для граждан, проживающих в районах Крайнего Севера и приравненных к ним местностях, в районах с тяжелыми климатическими условиями, требующих дополнительных материальных и физиологических затрат проживающих там граждан, выплата увеличивается на соответствующий районный коэффициент, применяемый в данных районах (местностях) при определении размеров пенсий.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Указом Президента Российской Федерации от 07.03.2019 № 95 размер указанной выплаты увеличится до 10 тыс. рублей.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Указ вступает в силу с 1 июля 2019.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26EDB">
        <w:rPr>
          <w:rFonts w:ascii="Times New Roman" w:hAnsi="Times New Roman"/>
          <w:b/>
          <w:color w:val="000000"/>
          <w:sz w:val="28"/>
          <w:szCs w:val="28"/>
        </w:rPr>
        <w:t>Об изменении порядка подачи заявлений о назначении выплаты в связи с рождением первого или второго ребенка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Федеральным законом от 01.05.2019 № 92-ФЗ внесены изменения в Федеральный закон от 28 декабря 2017 г. № 418-ФЗ «О ежемесячных выплатах семьям, имеющим детей» (далее - Закон), которые вступили в силу 12.05.2019.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Согласно новой редакции Закона, заявление о назначении выплат можно подавать по месту пребывания или по месту фактического проживания. Ранее это можно было совершить только по месту регистрации.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lastRenderedPageBreak/>
        <w:t>При этом граждане, получающие указанные выплаты в связи с рождением или усыновлением первого ребенка, должны извещать региональные органы социальной защиты об изменении места жительства, а граждане, получающие выплаты в связи с рождением или усыновлением второго ребенка, должны информировать территориальные органы Пенсионного фонда России об указанных изменениях.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Информация о назначении и об осуществлении ежемесячной выплаты в связи с рождением (усыновлением) первого ребенка будет размещаться в ЕГИС социального обеспечения. Размещение и получение указанной информации в ЕГИС социального обеспечения будет осуществляться в соответствии с Федеральным законом от 17 июля 1999 г. № 178-ФЗ «О государственной социальной помощи».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26EDB">
        <w:rPr>
          <w:rFonts w:ascii="Times New Roman" w:hAnsi="Times New Roman"/>
          <w:b/>
          <w:color w:val="000000"/>
          <w:sz w:val="28"/>
          <w:szCs w:val="28"/>
        </w:rPr>
        <w:t>Изменения в ФЗ «О воинской обязанности и военной службе»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Федеральным законом от 01.05.2019 № 98-ФЗ внесены изменения в Федеральный закон от 28.03.1998 №53-ФЗ «О воинской обязанности и военной службе».</w:t>
      </w:r>
      <w:r w:rsidRPr="00026EDB">
        <w:rPr>
          <w:rFonts w:ascii="Times New Roman" w:hAnsi="Times New Roman"/>
          <w:color w:val="000000"/>
          <w:sz w:val="28"/>
          <w:szCs w:val="28"/>
        </w:rPr>
        <w:br/>
        <w:t xml:space="preserve">Изменение законодательства направлены на уточнение норм закона, касающихся права на освобождения от призыва и на отсрочку, а также оснований досрочного увольнения с военной службы по призыву. </w:t>
      </w:r>
      <w:r w:rsidRPr="00026EDB">
        <w:rPr>
          <w:rFonts w:ascii="Times New Roman" w:hAnsi="Times New Roman"/>
          <w:color w:val="000000"/>
          <w:sz w:val="28"/>
          <w:szCs w:val="28"/>
        </w:rPr>
        <w:br/>
      </w:r>
      <w:r w:rsidRPr="00026EDB">
        <w:rPr>
          <w:rFonts w:ascii="Times New Roman" w:hAnsi="Times New Roman"/>
          <w:color w:val="000000"/>
          <w:sz w:val="28"/>
          <w:szCs w:val="28"/>
        </w:rPr>
        <w:br/>
        <w:t>В законодательстве присутствует перечень оснований, при которых гражданин может воспользоваться правом освобождения от призыва на военную служб</w:t>
      </w:r>
      <w:proofErr w:type="gramStart"/>
      <w:r w:rsidRPr="00026EDB">
        <w:rPr>
          <w:rFonts w:ascii="Times New Roman" w:hAnsi="Times New Roman"/>
          <w:color w:val="000000"/>
          <w:sz w:val="28"/>
          <w:szCs w:val="28"/>
        </w:rPr>
        <w:t>у(</w:t>
      </w:r>
      <w:proofErr w:type="gramEnd"/>
      <w:r w:rsidRPr="00026EDB">
        <w:rPr>
          <w:rFonts w:ascii="Times New Roman" w:hAnsi="Times New Roman"/>
          <w:color w:val="000000"/>
          <w:sz w:val="28"/>
          <w:szCs w:val="28"/>
        </w:rPr>
        <w:t>наличие ученой степени, близкого родства с военнослужащими, погибшими при прохождении военной службы), а также правом на отсрочку (обучающиеся по очной форме обучения в по имеющим государственную аккредитацию образовательным программам и др.).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 xml:space="preserve">В новой редакции, 22 статья, данного Федерального закона, разъясняет механизм отказа от реализации права освобождения от призыва на военную службу - в этом случае предусмотрено, что гражданин подаст заявление об отказе в призывную комиссию. При наличии данного заявления, гражданин призывается на военную службу. 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 xml:space="preserve">Также внесены коррективы в ч.4 статьи 51 указанного Федерального закона, которой было установлено, что военнослужащий, проходящий службу по призыву, имеет право на досрочное увольнение со службы при наличии определенных обстоятельств </w:t>
      </w:r>
      <w:proofErr w:type="gramStart"/>
      <w:r w:rsidRPr="00026EDB">
        <w:rPr>
          <w:rFonts w:ascii="Times New Roman" w:hAnsi="Times New Roman"/>
          <w:color w:val="000000"/>
          <w:sz w:val="28"/>
          <w:szCs w:val="28"/>
        </w:rPr>
        <w:t>:н</w:t>
      </w:r>
      <w:proofErr w:type="gramEnd"/>
      <w:r w:rsidRPr="00026EDB">
        <w:rPr>
          <w:rFonts w:ascii="Times New Roman" w:hAnsi="Times New Roman"/>
          <w:color w:val="000000"/>
          <w:sz w:val="28"/>
          <w:szCs w:val="28"/>
        </w:rPr>
        <w:t>еобходимость ухода за тяжело больными родственниками, наличие 2 и более детей, ребенка-инвалида в возрасте до 3 лет и т.д. Теперь в законе конкретно указано, что речь идет только о тех случаях, когда данные обстоятельства возникли после призыва гражданина на военную службу и в период ее прохождения - в противном случае гражданин вообще не подлежит призыву на военную службу.</w:t>
      </w:r>
      <w:r w:rsidRPr="00026EDB">
        <w:rPr>
          <w:rFonts w:ascii="Times New Roman" w:hAnsi="Times New Roman"/>
          <w:color w:val="000000"/>
          <w:sz w:val="28"/>
          <w:szCs w:val="28"/>
        </w:rPr>
        <w:br/>
        <w:t>Изменения вступают в силу с 01.09.2019.</w:t>
      </w:r>
    </w:p>
    <w:p w:rsidR="00410D2C" w:rsidRPr="000417D4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Уголовная ответственность за оставление места ДТП</w:t>
      </w:r>
    </w:p>
    <w:p w:rsidR="00410D2C" w:rsidRPr="000417D4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17D4">
        <w:rPr>
          <w:rFonts w:ascii="Times New Roman" w:hAnsi="Times New Roman"/>
          <w:color w:val="000000"/>
          <w:sz w:val="28"/>
          <w:szCs w:val="28"/>
        </w:rPr>
        <w:t>С 24.04.2019 вступили в силу изменения, внесенные Федеральным законом от 23.04.2019 № 65-ФЗ «О внесении изменений в статьи 264 и 264.1 Уголовного кодекса Российской Федерации».</w:t>
      </w:r>
    </w:p>
    <w:p w:rsidR="00590A1C" w:rsidRDefault="00B4361E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Новым законом к отягчающим обстоятельства</w:t>
      </w:r>
      <w:r w:rsidR="00590A1C">
        <w:rPr>
          <w:rFonts w:ascii="Times New Roman" w:hAnsi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/>
          <w:color w:val="000000"/>
          <w:sz w:val="28"/>
          <w:szCs w:val="28"/>
        </w:rPr>
        <w:t xml:space="preserve">относится </w:t>
      </w:r>
      <w:r w:rsidR="00590A1C">
        <w:rPr>
          <w:rFonts w:ascii="Times New Roman" w:hAnsi="Times New Roman"/>
          <w:color w:val="000000"/>
          <w:sz w:val="28"/>
          <w:szCs w:val="28"/>
        </w:rPr>
        <w:t>оставление места дорожно-транспортного происшествия, при котором, по неосторожности, причинен тяжкий вред здоровью человека.</w:t>
      </w:r>
    </w:p>
    <w:p w:rsidR="00410D2C" w:rsidRPr="000417D4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17D4">
        <w:rPr>
          <w:rFonts w:ascii="Times New Roman" w:hAnsi="Times New Roman"/>
          <w:color w:val="000000"/>
          <w:sz w:val="28"/>
          <w:szCs w:val="28"/>
        </w:rPr>
        <w:t xml:space="preserve">Данное изменение направлено на </w:t>
      </w:r>
      <w:r w:rsidR="00B4361E">
        <w:rPr>
          <w:rFonts w:ascii="Times New Roman" w:hAnsi="Times New Roman"/>
          <w:color w:val="000000"/>
          <w:sz w:val="28"/>
          <w:szCs w:val="28"/>
        </w:rPr>
        <w:t>ужесточение</w:t>
      </w:r>
      <w:r w:rsidRPr="000417D4">
        <w:rPr>
          <w:rFonts w:ascii="Times New Roman" w:hAnsi="Times New Roman"/>
          <w:color w:val="000000"/>
          <w:sz w:val="28"/>
          <w:szCs w:val="28"/>
        </w:rPr>
        <w:t xml:space="preserve"> уголовной ответственности водителей, оставивших место дорожно-транспортного происшествия</w:t>
      </w:r>
      <w:r w:rsidR="00590A1C">
        <w:rPr>
          <w:rFonts w:ascii="Times New Roman" w:hAnsi="Times New Roman"/>
          <w:color w:val="000000"/>
          <w:sz w:val="28"/>
          <w:szCs w:val="28"/>
        </w:rPr>
        <w:t>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26EDB">
        <w:rPr>
          <w:rFonts w:ascii="Times New Roman" w:hAnsi="Times New Roman"/>
          <w:b/>
          <w:color w:val="000000"/>
          <w:sz w:val="28"/>
          <w:szCs w:val="28"/>
        </w:rPr>
        <w:t>Изменения в Законе о защите прав потребителей</w:t>
      </w:r>
    </w:p>
    <w:p w:rsidR="00410D2C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Федеральным законом от 18.03.2019 № 38-ФЗ внесены изменения в Закон Российской Федерации от 07.02.1992 № 2300-1 «О защите прав потребителей».</w:t>
      </w:r>
      <w:r w:rsidRPr="00026EDB">
        <w:rPr>
          <w:rFonts w:ascii="Times New Roman" w:hAnsi="Times New Roman"/>
          <w:color w:val="000000"/>
          <w:sz w:val="28"/>
          <w:szCs w:val="28"/>
        </w:rPr>
        <w:br/>
        <w:t>В соответствии с изменениями, орган государственного надзора (</w:t>
      </w:r>
      <w:proofErr w:type="spellStart"/>
      <w:r w:rsidRPr="00026EDB">
        <w:rPr>
          <w:rFonts w:ascii="Times New Roman" w:hAnsi="Times New Roman"/>
          <w:color w:val="000000"/>
          <w:sz w:val="28"/>
          <w:szCs w:val="28"/>
        </w:rPr>
        <w:t>Роспотребнадзор</w:t>
      </w:r>
      <w:proofErr w:type="spellEnd"/>
      <w:r w:rsidRPr="00026EDB">
        <w:rPr>
          <w:rFonts w:ascii="Times New Roman" w:hAnsi="Times New Roman"/>
          <w:color w:val="000000"/>
          <w:sz w:val="28"/>
          <w:szCs w:val="28"/>
        </w:rPr>
        <w:t xml:space="preserve">) наделяется полномочиями по утверждению рекомендаций по разработке региональных и муниципальных программ по защите прав потребителей. </w:t>
      </w:r>
      <w:proofErr w:type="gramStart"/>
      <w:r w:rsidRPr="00026EDB">
        <w:rPr>
          <w:rFonts w:ascii="Times New Roman" w:hAnsi="Times New Roman"/>
          <w:color w:val="000000"/>
          <w:sz w:val="28"/>
          <w:szCs w:val="28"/>
        </w:rPr>
        <w:t>Программы</w:t>
      </w:r>
      <w:proofErr w:type="gramEnd"/>
      <w:r w:rsidRPr="00026EDB">
        <w:rPr>
          <w:rFonts w:ascii="Times New Roman" w:hAnsi="Times New Roman"/>
          <w:color w:val="000000"/>
          <w:sz w:val="28"/>
          <w:szCs w:val="28"/>
        </w:rPr>
        <w:t xml:space="preserve"> направленные на содействие и защиту прав потребителей будут разрабатывать органы исполнительной власти субъектов и органы местного самоуправления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10D2C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Основные изменения касаются механизма за</w:t>
      </w:r>
      <w:r>
        <w:rPr>
          <w:rFonts w:ascii="Times New Roman" w:hAnsi="Times New Roman"/>
          <w:color w:val="000000"/>
          <w:sz w:val="28"/>
          <w:szCs w:val="28"/>
        </w:rPr>
        <w:t>щиты потребителями своих прав. </w:t>
      </w:r>
    </w:p>
    <w:p w:rsidR="00410D2C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 xml:space="preserve">Вводится статья 42.3в ней указано, что потребитель может обратиться в </w:t>
      </w:r>
      <w:proofErr w:type="spellStart"/>
      <w:r w:rsidRPr="00026EDB">
        <w:rPr>
          <w:rFonts w:ascii="Times New Roman" w:hAnsi="Times New Roman"/>
          <w:color w:val="000000"/>
          <w:sz w:val="28"/>
          <w:szCs w:val="28"/>
        </w:rPr>
        <w:t>Роспотребнадзор</w:t>
      </w:r>
      <w:proofErr w:type="spellEnd"/>
      <w:r w:rsidRPr="00026EDB">
        <w:rPr>
          <w:rFonts w:ascii="Times New Roman" w:hAnsi="Times New Roman"/>
          <w:color w:val="000000"/>
          <w:sz w:val="28"/>
          <w:szCs w:val="28"/>
        </w:rPr>
        <w:t>, в органы исполнительной вла</w:t>
      </w:r>
      <w:r>
        <w:rPr>
          <w:rFonts w:ascii="Times New Roman" w:hAnsi="Times New Roman"/>
          <w:color w:val="000000"/>
          <w:sz w:val="28"/>
          <w:szCs w:val="28"/>
        </w:rPr>
        <w:t xml:space="preserve">сти субъектов и органы местного </w:t>
      </w:r>
      <w:r w:rsidRPr="00026EDB">
        <w:rPr>
          <w:rFonts w:ascii="Times New Roman" w:hAnsi="Times New Roman"/>
          <w:color w:val="000000"/>
          <w:sz w:val="28"/>
          <w:szCs w:val="28"/>
        </w:rPr>
        <w:t xml:space="preserve">самоуправления в любой форме.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10D2C" w:rsidRPr="006652B3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Законом также предусматривается возможность обращения потребителя в многофункциональный центр, который полномочен вести прием и консультировать потребителей по вопросам защиты их прав на основании соглашений о взаимодействии, заключаемых с федеральными органами исполнительной власти, органами государственных внебюджетных фондов, органами государственной власти субъектов РФ и органами местного самоуправления.</w:t>
      </w:r>
      <w:r w:rsidRPr="00026EDB">
        <w:rPr>
          <w:rFonts w:ascii="Times New Roman" w:hAnsi="Times New Roman"/>
          <w:color w:val="000000"/>
          <w:sz w:val="28"/>
          <w:szCs w:val="28"/>
        </w:rPr>
        <w:br/>
        <w:t xml:space="preserve">Федеральный закон вступил в силу  28.03.2019 </w:t>
      </w:r>
    </w:p>
    <w:p w:rsidR="00410D2C" w:rsidRPr="00026EDB" w:rsidRDefault="00410D2C" w:rsidP="006652B3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Ответственность за «хулиганство» в Интернете</w:t>
      </w:r>
    </w:p>
    <w:p w:rsidR="00410D2C" w:rsidRPr="00026EDB" w:rsidRDefault="00410D2C" w:rsidP="006652B3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 xml:space="preserve">Федеральным законом от 18.03.2019 № 28-ФЗ закреплена административная ответственность за распространение в информационно-телекоммуникационных сетях, в том числе в сети «Интернет», информации, </w:t>
      </w:r>
      <w:r w:rsidRPr="00026EDB">
        <w:rPr>
          <w:rFonts w:ascii="Times New Roman" w:hAnsi="Times New Roman"/>
          <w:color w:val="000000"/>
          <w:sz w:val="28"/>
          <w:szCs w:val="28"/>
        </w:rPr>
        <w:lastRenderedPageBreak/>
        <w:t>выраженной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РФ, Конституции РФ или органам, осуществляющим государственную власть в РФ.</w:t>
      </w:r>
    </w:p>
    <w:p w:rsidR="00410D2C" w:rsidRPr="00026EDB" w:rsidRDefault="00410D2C" w:rsidP="006652B3">
      <w:pPr>
        <w:spacing w:line="240" w:lineRule="auto"/>
        <w:ind w:firstLine="709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Административное правонарушение устанавливает ответственность в виде штрафа 30000 до 100000 рублей. За повторное совершение аналогичного правонарушения установлен штраф совершение в размере от 100000 до 200000 рублей или административный арест на срок до пятнадцати суток.</w:t>
      </w:r>
      <w:r w:rsidRPr="00026ED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410D2C" w:rsidRDefault="00410D2C" w:rsidP="006652B3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Style w:val="apple-converted-space"/>
          <w:rFonts w:ascii="Times New Roman" w:hAnsi="Times New Roman"/>
          <w:color w:val="000000"/>
          <w:sz w:val="28"/>
          <w:szCs w:val="28"/>
        </w:rPr>
        <w:t>При привлечении к административной ответственности за аналогичное правонарушение, совершенное уже более двух раз</w:t>
      </w:r>
      <w:r w:rsidRPr="00026EDB">
        <w:rPr>
          <w:rFonts w:ascii="Times New Roman" w:hAnsi="Times New Roman"/>
          <w:color w:val="000000"/>
          <w:sz w:val="28"/>
          <w:szCs w:val="28"/>
        </w:rPr>
        <w:t xml:space="preserve"> размер штрафа составит от 200000 до 300000 рублей или административный аре</w:t>
      </w:r>
      <w:r>
        <w:rPr>
          <w:rFonts w:ascii="Times New Roman" w:hAnsi="Times New Roman"/>
          <w:color w:val="000000"/>
          <w:sz w:val="28"/>
          <w:szCs w:val="28"/>
        </w:rPr>
        <w:t xml:space="preserve">ст на срок до пятнадцати суток. </w:t>
      </w:r>
    </w:p>
    <w:p w:rsidR="00410D2C" w:rsidRPr="00026EDB" w:rsidRDefault="00410D2C" w:rsidP="006652B3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В примечании закреплено, что обо всех случаях возбуждения дел об административных правонарушениях, в течение 24 часов уведомляются органы прокуратуры Российской Федерации.</w:t>
      </w:r>
    </w:p>
    <w:p w:rsidR="00410D2C" w:rsidRPr="00026EDB" w:rsidRDefault="00410D2C" w:rsidP="006652B3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026EDB">
        <w:rPr>
          <w:rFonts w:ascii="Times New Roman" w:hAnsi="Times New Roman"/>
          <w:b/>
          <w:color w:val="000000"/>
          <w:sz w:val="28"/>
          <w:szCs w:val="28"/>
        </w:rPr>
        <w:t xml:space="preserve">Сроки перехода от бумажного носителя ПТС к электронному </w:t>
      </w:r>
      <w:r w:rsidRPr="00026EDB">
        <w:rPr>
          <w:rFonts w:ascii="Times New Roman" w:hAnsi="Times New Roman"/>
          <w:color w:val="000000"/>
          <w:sz w:val="28"/>
          <w:szCs w:val="28"/>
        </w:rPr>
        <w:t>Постановлением Правительства Российской Федерации от 20.02.2019 № 166 «О некоторых вопросах, связанных с эксплуатацией автомототранспортных средств, и признании утратившими силу некоторых актов и отдельных положений некоторых актов Правительства Российской Федерации» закреплено, что паспорт транспортного средства старого образца, оформленный и выданный до 1 ноября 2019 г., является действительным до момента оформления в отношении этого</w:t>
      </w:r>
      <w:proofErr w:type="gramEnd"/>
      <w:r w:rsidRPr="00026EDB">
        <w:rPr>
          <w:rFonts w:ascii="Times New Roman" w:hAnsi="Times New Roman"/>
          <w:color w:val="000000"/>
          <w:sz w:val="28"/>
          <w:szCs w:val="28"/>
        </w:rPr>
        <w:t xml:space="preserve"> транспортного средства электронного паспорта транспортного средства по заявлению собственника.</w:t>
      </w:r>
    </w:p>
    <w:p w:rsidR="00410D2C" w:rsidRPr="00026EDB" w:rsidRDefault="00410D2C" w:rsidP="006652B3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Следует отметить, что срок, в течение которого собственники транспортных средств обязаны произвести замену паспорта транспортного средства со старого на электронный образец, Правительством РФ не установлен.</w:t>
      </w:r>
      <w:r w:rsidRPr="00026EDB">
        <w:rPr>
          <w:rFonts w:ascii="Times New Roman" w:hAnsi="Times New Roman"/>
          <w:color w:val="000000"/>
          <w:sz w:val="28"/>
          <w:szCs w:val="28"/>
        </w:rPr>
        <w:br/>
        <w:t>В соответствии с Соглашением о введении единых форм паспорта транспортного средства, в целях создания условий свободного обращения транспортных средств, предполагается электронная форма паспорта транспортного средства.</w:t>
      </w:r>
    </w:p>
    <w:p w:rsidR="00410D2C" w:rsidRPr="00026EDB" w:rsidRDefault="00410D2C" w:rsidP="006652B3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Правила оформления, структура и формат электронных паспортов транспортных средств утверждены решением Коллегии Евразийской экономической комиссии от 12.07.2016 № 81.</w:t>
      </w:r>
    </w:p>
    <w:p w:rsidR="00410D2C" w:rsidRPr="00026EDB" w:rsidRDefault="00410D2C" w:rsidP="006652B3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26EDB">
        <w:rPr>
          <w:rFonts w:ascii="Times New Roman" w:hAnsi="Times New Roman"/>
          <w:b/>
          <w:color w:val="000000"/>
          <w:sz w:val="28"/>
          <w:szCs w:val="28"/>
        </w:rPr>
        <w:t>Скоррект</w:t>
      </w:r>
      <w:r>
        <w:rPr>
          <w:rFonts w:ascii="Times New Roman" w:hAnsi="Times New Roman"/>
          <w:b/>
          <w:color w:val="000000"/>
          <w:sz w:val="28"/>
          <w:szCs w:val="28"/>
        </w:rPr>
        <w:t>ирован перечень 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самозанятых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 лиц-</w:t>
      </w:r>
      <w:r w:rsidRPr="00026EDB">
        <w:rPr>
          <w:rFonts w:ascii="Times New Roman" w:hAnsi="Times New Roman"/>
          <w:b/>
          <w:color w:val="000000"/>
          <w:sz w:val="28"/>
          <w:szCs w:val="28"/>
        </w:rPr>
        <w:t>плательщиков страховых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26EDB">
        <w:rPr>
          <w:rFonts w:ascii="Times New Roman" w:hAnsi="Times New Roman"/>
          <w:b/>
          <w:color w:val="000000"/>
          <w:sz w:val="28"/>
          <w:szCs w:val="28"/>
        </w:rPr>
        <w:t>взносов на обязательное медицинское страхование</w:t>
      </w:r>
    </w:p>
    <w:p w:rsidR="00410D2C" w:rsidRPr="00026EDB" w:rsidRDefault="00410D2C" w:rsidP="006652B3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lastRenderedPageBreak/>
        <w:t xml:space="preserve">Федеральным законом от 06.02.2019 № 6-ФЗ внесены изменения в Федеральный закон «Об обязательном медицинском страховании в Российской Федерации», в части перечня </w:t>
      </w:r>
      <w:proofErr w:type="spellStart"/>
      <w:r w:rsidRPr="00026EDB">
        <w:rPr>
          <w:rFonts w:ascii="Times New Roman" w:hAnsi="Times New Roman"/>
          <w:color w:val="000000"/>
          <w:sz w:val="28"/>
          <w:szCs w:val="28"/>
        </w:rPr>
        <w:t>самозанятых</w:t>
      </w:r>
      <w:proofErr w:type="spellEnd"/>
      <w:r w:rsidRPr="00026EDB">
        <w:rPr>
          <w:rFonts w:ascii="Times New Roman" w:hAnsi="Times New Roman"/>
          <w:color w:val="000000"/>
          <w:sz w:val="28"/>
          <w:szCs w:val="28"/>
        </w:rPr>
        <w:t xml:space="preserve"> лиц, застрахованных в системе обязател</w:t>
      </w:r>
      <w:r>
        <w:rPr>
          <w:rFonts w:ascii="Times New Roman" w:hAnsi="Times New Roman"/>
          <w:color w:val="000000"/>
          <w:sz w:val="28"/>
          <w:szCs w:val="28"/>
        </w:rPr>
        <w:t xml:space="preserve">ьного медицинского страхования. </w:t>
      </w:r>
      <w:r w:rsidRPr="00026EDB">
        <w:rPr>
          <w:rFonts w:ascii="Times New Roman" w:hAnsi="Times New Roman"/>
          <w:color w:val="000000"/>
          <w:sz w:val="28"/>
          <w:szCs w:val="28"/>
        </w:rPr>
        <w:t xml:space="preserve">В указанный перечень </w:t>
      </w:r>
      <w:proofErr w:type="spellStart"/>
      <w:r w:rsidRPr="00026EDB">
        <w:rPr>
          <w:rFonts w:ascii="Times New Roman" w:hAnsi="Times New Roman"/>
          <w:color w:val="000000"/>
          <w:sz w:val="28"/>
          <w:szCs w:val="28"/>
        </w:rPr>
        <w:t>самозанятых</w:t>
      </w:r>
      <w:proofErr w:type="spellEnd"/>
      <w:r w:rsidRPr="00026EDB">
        <w:rPr>
          <w:rFonts w:ascii="Times New Roman" w:hAnsi="Times New Roman"/>
          <w:color w:val="000000"/>
          <w:sz w:val="28"/>
          <w:szCs w:val="28"/>
        </w:rPr>
        <w:t xml:space="preserve"> лиц также включены: медиаторы, оценщики, патентные поверенные, физические лица, не являющиеся индивидуальными предпринимателями и оказывающие без привлечения наемных работников услуги физическому лицу для личных, домашних или иных подобных нужд, а также иные лица, занимающиеся в установленном российским законодательством порядке частной практикой.</w:t>
      </w:r>
    </w:p>
    <w:p w:rsidR="00410D2C" w:rsidRPr="00026EDB" w:rsidRDefault="00410D2C" w:rsidP="006652B3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26EDB">
        <w:rPr>
          <w:rFonts w:ascii="Times New Roman" w:hAnsi="Times New Roman"/>
          <w:color w:val="000000"/>
          <w:sz w:val="28"/>
          <w:szCs w:val="28"/>
        </w:rPr>
        <w:t>В редакции, указанные лица являются плательщиками страховых взносов на обязательное медицинское страхование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026EDB">
        <w:rPr>
          <w:rFonts w:ascii="Times New Roman" w:hAnsi="Times New Roman"/>
          <w:color w:val="000000"/>
          <w:sz w:val="28"/>
          <w:szCs w:val="28"/>
        </w:rPr>
        <w:t xml:space="preserve">Поскольку вставшие на учет в налоговых органах </w:t>
      </w:r>
      <w:proofErr w:type="spellStart"/>
      <w:r w:rsidRPr="00026EDB">
        <w:rPr>
          <w:rFonts w:ascii="Times New Roman" w:hAnsi="Times New Roman"/>
          <w:color w:val="000000"/>
          <w:sz w:val="28"/>
          <w:szCs w:val="28"/>
        </w:rPr>
        <w:t>самозанятые</w:t>
      </w:r>
      <w:proofErr w:type="spellEnd"/>
      <w:r w:rsidRPr="00026EDB">
        <w:rPr>
          <w:rFonts w:ascii="Times New Roman" w:hAnsi="Times New Roman"/>
          <w:color w:val="000000"/>
          <w:sz w:val="28"/>
          <w:szCs w:val="28"/>
        </w:rPr>
        <w:t xml:space="preserve"> граждане (няни, репетиторы, помощники по хозяйству) освобождены в 2018-2019 годах от налогообложения, бюджету Федерального фонда ОМС предусматривается компенсация выпадающих </w:t>
      </w:r>
      <w:r>
        <w:rPr>
          <w:rFonts w:ascii="Times New Roman" w:hAnsi="Times New Roman"/>
          <w:color w:val="000000"/>
          <w:sz w:val="28"/>
          <w:szCs w:val="28"/>
        </w:rPr>
        <w:t xml:space="preserve">доходов из федерального бюджета в 2020 и 2021 годах. </w:t>
      </w:r>
      <w:r w:rsidRPr="00026EDB">
        <w:rPr>
          <w:rFonts w:ascii="Times New Roman" w:hAnsi="Times New Roman"/>
          <w:color w:val="000000"/>
          <w:sz w:val="28"/>
          <w:szCs w:val="28"/>
        </w:rPr>
        <w:t>Указанные изменения вступили в силу 17 февраля 2019 года.</w:t>
      </w:r>
    </w:p>
    <w:p w:rsidR="00410D2C" w:rsidRPr="00026EDB" w:rsidRDefault="00410D2C" w:rsidP="006652B3">
      <w:pPr>
        <w:shd w:val="clear" w:color="auto" w:fill="FFFFFF"/>
        <w:spacing w:after="267" w:line="240" w:lineRule="auto"/>
        <w:ind w:firstLine="709"/>
        <w:jc w:val="both"/>
        <w:rPr>
          <w:rFonts w:ascii="Times New Roman" w:hAnsi="Times New Roman"/>
          <w:color w:val="414140"/>
          <w:sz w:val="28"/>
          <w:szCs w:val="28"/>
        </w:rPr>
      </w:pPr>
    </w:p>
    <w:sectPr w:rsidR="00410D2C" w:rsidRPr="00026EDB" w:rsidSect="003D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8F8"/>
    <w:rsid w:val="00026EDB"/>
    <w:rsid w:val="000417D4"/>
    <w:rsid w:val="000568F8"/>
    <w:rsid w:val="000C300B"/>
    <w:rsid w:val="00107A0F"/>
    <w:rsid w:val="0018050F"/>
    <w:rsid w:val="001F218F"/>
    <w:rsid w:val="002023E4"/>
    <w:rsid w:val="00224097"/>
    <w:rsid w:val="002D6403"/>
    <w:rsid w:val="002D6EF9"/>
    <w:rsid w:val="00321D31"/>
    <w:rsid w:val="003403B0"/>
    <w:rsid w:val="0039741C"/>
    <w:rsid w:val="003D1BF4"/>
    <w:rsid w:val="00410D2C"/>
    <w:rsid w:val="004B2FD4"/>
    <w:rsid w:val="004C6E8B"/>
    <w:rsid w:val="004E5A3F"/>
    <w:rsid w:val="00501ED6"/>
    <w:rsid w:val="00560AF4"/>
    <w:rsid w:val="00575D1C"/>
    <w:rsid w:val="005844DE"/>
    <w:rsid w:val="00590A1C"/>
    <w:rsid w:val="006652B3"/>
    <w:rsid w:val="006B0E56"/>
    <w:rsid w:val="009661B9"/>
    <w:rsid w:val="009F1897"/>
    <w:rsid w:val="00A45F4C"/>
    <w:rsid w:val="00AD39F6"/>
    <w:rsid w:val="00AD65E9"/>
    <w:rsid w:val="00B20304"/>
    <w:rsid w:val="00B4361E"/>
    <w:rsid w:val="00C160FD"/>
    <w:rsid w:val="00E96EEF"/>
    <w:rsid w:val="00F04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6B0E5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18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1494</Words>
  <Characters>10535</Characters>
  <Application>Microsoft Office Word</Application>
  <DocSecurity>0</DocSecurity>
  <Lines>87</Lines>
  <Paragraphs>24</Paragraphs>
  <ScaleCrop>false</ScaleCrop>
  <Company/>
  <LinksUpToDate>false</LinksUpToDate>
  <CharactersWithSpaces>12005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Konoreva</dc:creator>
  <cp:keywords/>
  <dc:description/>
  <cp:lastModifiedBy>Elena Konoreva</cp:lastModifiedBy>
  <cp:revision>13</cp:revision>
  <cp:lastPrinted>2019-05-20T13:08:00Z</cp:lastPrinted>
  <dcterms:created xsi:type="dcterms:W3CDTF">2019-05-20T09:12:00Z</dcterms:created>
  <dcterms:modified xsi:type="dcterms:W3CDTF">2019-05-21T06:24:00Z</dcterms:modified>
</cp:coreProperties>
</file>